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EE993" w14:textId="76FD2B46" w:rsidR="00A61CA1" w:rsidRDefault="00864C53" w:rsidP="00864C53">
      <w:pPr>
        <w:jc w:val="center"/>
        <w:rPr>
          <w:b/>
          <w:bCs/>
          <w:sz w:val="28"/>
          <w:szCs w:val="32"/>
          <w:u w:val="single"/>
        </w:rPr>
      </w:pPr>
      <w:proofErr w:type="spellStart"/>
      <w:r w:rsidRPr="00864C53">
        <w:rPr>
          <w:rFonts w:hint="eastAsia"/>
          <w:b/>
          <w:bCs/>
          <w:sz w:val="28"/>
          <w:szCs w:val="32"/>
          <w:u w:val="single"/>
        </w:rPr>
        <w:t>공용환권</w:t>
      </w:r>
      <w:proofErr w:type="spellEnd"/>
    </w:p>
    <w:p w14:paraId="11304309" w14:textId="1A1A71C3" w:rsidR="00864C53" w:rsidRPr="00864C53" w:rsidRDefault="00864C53" w:rsidP="00864C53">
      <w:pPr>
        <w:jc w:val="left"/>
        <w:rPr>
          <w:b/>
          <w:bCs/>
          <w:u w:val="single"/>
        </w:rPr>
      </w:pPr>
      <w:r w:rsidRPr="00864C53">
        <w:rPr>
          <w:rFonts w:hint="eastAsia"/>
          <w:b/>
          <w:bCs/>
          <w:u w:val="single"/>
        </w:rPr>
        <w:t>추진위원회</w:t>
      </w:r>
    </w:p>
    <w:p w14:paraId="050A0FEC" w14:textId="4677F250" w:rsidR="00864C53" w:rsidRDefault="00864C53" w:rsidP="00864C53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절차</w:t>
      </w:r>
    </w:p>
    <w:p w14:paraId="12FB4DA7" w14:textId="3372675F" w:rsidR="00864C53" w:rsidRDefault="00864C53" w:rsidP="00864C53">
      <w:pPr>
        <w:pStyle w:val="a3"/>
        <w:ind w:leftChars="0"/>
        <w:jc w:val="left"/>
      </w:pPr>
      <w:r>
        <w:rPr>
          <w:rFonts w:hint="eastAsia"/>
        </w:rPr>
        <w:t xml:space="preserve">조합을 설립하려는 경우 도시정비법 16조에 따른 정비구역 지정고시후 일정사항에 대하여 </w:t>
      </w:r>
      <w:proofErr w:type="spellStart"/>
      <w:r>
        <w:rPr>
          <w:rFonts w:hint="eastAsia"/>
        </w:rPr>
        <w:t>토지등소유자의</w:t>
      </w:r>
      <w:proofErr w:type="spellEnd"/>
      <w:r>
        <w:rPr>
          <w:rFonts w:hint="eastAsia"/>
        </w:rPr>
        <w:t xml:space="preserve"> 과반수 동의를 받아 조합설립을 위한 추진위원회를 구성하여 절차에 따라 시장 </w:t>
      </w:r>
      <w:proofErr w:type="spellStart"/>
      <w:r>
        <w:rPr>
          <w:rFonts w:hint="eastAsia"/>
        </w:rPr>
        <w:t>군수등의</w:t>
      </w:r>
      <w:proofErr w:type="spellEnd"/>
      <w:r>
        <w:rPr>
          <w:rFonts w:hint="eastAsia"/>
        </w:rPr>
        <w:t xml:space="preserve"> 승인을 받아야 한다(도시정비법 31조)</w:t>
      </w:r>
    </w:p>
    <w:p w14:paraId="2A52EB0E" w14:textId="0935B377" w:rsidR="00864C53" w:rsidRDefault="00864C53" w:rsidP="00864C53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추진위원회구성 승인의 법적성질</w:t>
      </w:r>
    </w:p>
    <w:p w14:paraId="200B9B0F" w14:textId="6E758ACB" w:rsidR="00864C53" w:rsidRDefault="00864C53" w:rsidP="00864C53">
      <w:pPr>
        <w:pStyle w:val="a3"/>
        <w:ind w:leftChars="0"/>
        <w:jc w:val="left"/>
      </w:pPr>
      <w:r>
        <w:rPr>
          <w:rFonts w:hint="eastAsia"/>
        </w:rPr>
        <w:t>판례는 조합설립추진위원회의 구성승인처분은 조합설립을 위한 주체인 추진위원회의 구성행위를 보충하여 그 효력을 부여하는 처분이다</w:t>
      </w:r>
      <w:r w:rsidR="00207B02">
        <w:rPr>
          <w:rFonts w:hint="eastAsia"/>
        </w:rPr>
        <w:t xml:space="preserve"> </w:t>
      </w:r>
      <w:proofErr w:type="spellStart"/>
      <w:r>
        <w:rPr>
          <w:rFonts w:hint="eastAsia"/>
        </w:rPr>
        <w:t>라고</w:t>
      </w:r>
      <w:proofErr w:type="spellEnd"/>
      <w:r>
        <w:rPr>
          <w:rFonts w:hint="eastAsia"/>
        </w:rPr>
        <w:t xml:space="preserve"> 보고 있어 </w:t>
      </w:r>
      <w:r w:rsidRPr="00207B02">
        <w:rPr>
          <w:rFonts w:hint="eastAsia"/>
          <w:b/>
          <w:bCs/>
        </w:rPr>
        <w:t>강학상 인가</w:t>
      </w:r>
      <w:r>
        <w:rPr>
          <w:rFonts w:hint="eastAsia"/>
        </w:rPr>
        <w:t xml:space="preserve">라고 본다 그리고 판례는 추진위원회 구성승인처분을 다투는 </w:t>
      </w:r>
      <w:proofErr w:type="spellStart"/>
      <w:r>
        <w:rPr>
          <w:rFonts w:hint="eastAsia"/>
        </w:rPr>
        <w:t>소송중에</w:t>
      </w:r>
      <w:proofErr w:type="spellEnd"/>
      <w:r>
        <w:rPr>
          <w:rFonts w:hint="eastAsia"/>
        </w:rPr>
        <w:t xml:space="preserve"> 조합설립인가처분이 이루어진 경우 추진위원회 구성승인처분에 대하여 취소 또는 무효확인을 구할 법률상 이익이 없다고 본다</w:t>
      </w:r>
    </w:p>
    <w:p w14:paraId="5A271DF9" w14:textId="77777777" w:rsidR="006975B0" w:rsidRDefault="006975B0" w:rsidP="00864C53">
      <w:pPr>
        <w:pStyle w:val="a3"/>
        <w:ind w:leftChars="0"/>
        <w:jc w:val="left"/>
        <w:rPr>
          <w:rFonts w:hint="eastAsia"/>
        </w:rPr>
      </w:pPr>
    </w:p>
    <w:p w14:paraId="3A2E2349" w14:textId="59605562" w:rsidR="00864C53" w:rsidRPr="006975B0" w:rsidRDefault="00023AA7" w:rsidP="00864C53">
      <w:pPr>
        <w:jc w:val="left"/>
        <w:rPr>
          <w:b/>
          <w:bCs/>
          <w:u w:val="single"/>
        </w:rPr>
      </w:pPr>
      <w:r w:rsidRPr="006975B0">
        <w:rPr>
          <w:rFonts w:hint="eastAsia"/>
          <w:b/>
          <w:bCs/>
          <w:u w:val="single"/>
        </w:rPr>
        <w:t>조합의 법적지위</w:t>
      </w:r>
    </w:p>
    <w:p w14:paraId="42A9EDC6" w14:textId="3E19EE71" w:rsidR="00023AA7" w:rsidRDefault="00023AA7" w:rsidP="00864C53">
      <w:pPr>
        <w:jc w:val="left"/>
        <w:rPr>
          <w:rFonts w:hint="eastAsia"/>
        </w:rPr>
      </w:pPr>
      <w:r>
        <w:rPr>
          <w:rFonts w:hint="eastAsia"/>
        </w:rPr>
        <w:t xml:space="preserve">조합은 재개발사업이라는 공행정목적을 수행함에 있어 행정주체의 지위에 서며 </w:t>
      </w:r>
      <w:r w:rsidR="006975B0">
        <w:rPr>
          <w:rFonts w:hint="eastAsia"/>
        </w:rPr>
        <w:t>재개발사업이라는 공행정목적을 직접적으로 달성하기 위하여 행하는 조합의 행위는 원칙상 공법행위라고 보아야 한다.</w:t>
      </w:r>
    </w:p>
    <w:p w14:paraId="5BCAF3C4" w14:textId="48EC2BEE" w:rsidR="00864C53" w:rsidRPr="00864C53" w:rsidRDefault="00864C53" w:rsidP="00864C53">
      <w:pPr>
        <w:jc w:val="left"/>
        <w:rPr>
          <w:b/>
          <w:bCs/>
          <w:u w:val="single"/>
        </w:rPr>
      </w:pPr>
      <w:r w:rsidRPr="00864C53">
        <w:rPr>
          <w:rFonts w:hint="eastAsia"/>
          <w:b/>
          <w:bCs/>
          <w:u w:val="single"/>
        </w:rPr>
        <w:t>조합설립동의</w:t>
      </w:r>
    </w:p>
    <w:p w14:paraId="62464997" w14:textId="65F2C2CA" w:rsidR="00864C53" w:rsidRDefault="00864C53" w:rsidP="00864C53">
      <w:pPr>
        <w:pStyle w:val="a3"/>
        <w:numPr>
          <w:ilvl w:val="0"/>
          <w:numId w:val="2"/>
        </w:numPr>
        <w:ind w:leftChars="0"/>
        <w:jc w:val="left"/>
      </w:pPr>
      <w:r>
        <w:rPr>
          <w:rFonts w:hint="eastAsia"/>
        </w:rPr>
        <w:t>절차</w:t>
      </w:r>
    </w:p>
    <w:p w14:paraId="64D47E5E" w14:textId="783DD404" w:rsidR="00864C53" w:rsidRDefault="00864C53" w:rsidP="00864C53">
      <w:pPr>
        <w:pStyle w:val="a3"/>
        <w:ind w:leftChars="0"/>
        <w:jc w:val="left"/>
      </w:pPr>
      <w:proofErr w:type="spellStart"/>
      <w:r>
        <w:rPr>
          <w:rFonts w:hint="eastAsia"/>
        </w:rPr>
        <w:t>시장군수등</w:t>
      </w:r>
      <w:proofErr w:type="spellEnd"/>
      <w:r>
        <w:rPr>
          <w:rFonts w:hint="eastAsia"/>
        </w:rPr>
        <w:t xml:space="preserve"> 정비사업을 시행하려는 경우에는 </w:t>
      </w:r>
      <w:proofErr w:type="spellStart"/>
      <w:r>
        <w:rPr>
          <w:rFonts w:hint="eastAsia"/>
        </w:rPr>
        <w:t>토지등소유자로</w:t>
      </w:r>
      <w:proofErr w:type="spellEnd"/>
      <w:r>
        <w:rPr>
          <w:rFonts w:hint="eastAsia"/>
        </w:rPr>
        <w:t xml:space="preserve"> 구성된 조합을 설립하여야 한다(도시정비법 35조) 그리고 추진위원회가 조합을 설립하려면 </w:t>
      </w:r>
      <w:proofErr w:type="spellStart"/>
      <w:r>
        <w:rPr>
          <w:rFonts w:hint="eastAsia"/>
        </w:rPr>
        <w:t>토지등소유자의</w:t>
      </w:r>
      <w:proofErr w:type="spellEnd"/>
      <w:r>
        <w:rPr>
          <w:rFonts w:hint="eastAsia"/>
        </w:rPr>
        <w:t xml:space="preserve"> 3/4 이상 토지면적이 1/2 이상의 토지소유자의 동의를 받아 </w:t>
      </w:r>
      <w:proofErr w:type="spellStart"/>
      <w:r>
        <w:rPr>
          <w:rFonts w:hint="eastAsia"/>
        </w:rPr>
        <w:t>시장군수등의</w:t>
      </w:r>
      <w:proofErr w:type="spellEnd"/>
      <w:r>
        <w:rPr>
          <w:rFonts w:hint="eastAsia"/>
        </w:rPr>
        <w:t xml:space="preserve"> 인가를 받아야 한다</w:t>
      </w:r>
    </w:p>
    <w:p w14:paraId="2B32C681" w14:textId="4B6149E4" w:rsidR="00864C53" w:rsidRDefault="00864C53" w:rsidP="00864C53">
      <w:pPr>
        <w:pStyle w:val="a3"/>
        <w:numPr>
          <w:ilvl w:val="0"/>
          <w:numId w:val="2"/>
        </w:numPr>
        <w:ind w:leftChars="0"/>
        <w:jc w:val="left"/>
      </w:pPr>
      <w:r>
        <w:rPr>
          <w:rFonts w:hint="eastAsia"/>
        </w:rPr>
        <w:t>조합설립동의(결의)에 대한 소송</w:t>
      </w:r>
    </w:p>
    <w:p w14:paraId="70EBE1D7" w14:textId="465281E1" w:rsidR="00864C53" w:rsidRDefault="00864C53" w:rsidP="00864C53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인가전에 조합설립동의를 다투는 경우</w:t>
      </w:r>
    </w:p>
    <w:p w14:paraId="4225261F" w14:textId="2438FD6B" w:rsidR="00864C53" w:rsidRDefault="00864C53" w:rsidP="00864C53">
      <w:pPr>
        <w:pStyle w:val="a3"/>
        <w:ind w:leftChars="0" w:left="1160"/>
        <w:jc w:val="left"/>
      </w:pPr>
      <w:proofErr w:type="spellStart"/>
      <w:r>
        <w:rPr>
          <w:rFonts w:hint="eastAsia"/>
        </w:rPr>
        <w:t>인가전</w:t>
      </w:r>
      <w:proofErr w:type="spellEnd"/>
      <w:r>
        <w:rPr>
          <w:rFonts w:hint="eastAsia"/>
        </w:rPr>
        <w:t xml:space="preserve"> 행정주체로서 조합이 존재하지 않기 때문에 추진위원회를 피고로 하여야 하며 추진위원회는 행정주체가 아니므로 민사소송을 제기해야 한다</w:t>
      </w:r>
    </w:p>
    <w:p w14:paraId="01FF5638" w14:textId="6C454552" w:rsidR="00864C53" w:rsidRDefault="00864C53" w:rsidP="00864C53">
      <w:pPr>
        <w:pStyle w:val="a3"/>
        <w:numPr>
          <w:ilvl w:val="0"/>
          <w:numId w:val="3"/>
        </w:numPr>
        <w:ind w:leftChars="0"/>
        <w:jc w:val="left"/>
      </w:pPr>
      <w:proofErr w:type="spellStart"/>
      <w:r>
        <w:rPr>
          <w:rFonts w:hint="eastAsia"/>
        </w:rPr>
        <w:t>인가후</w:t>
      </w:r>
      <w:proofErr w:type="spellEnd"/>
      <w:r>
        <w:rPr>
          <w:rFonts w:hint="eastAsia"/>
        </w:rPr>
        <w:t xml:space="preserve"> 조합설립동의를 다투는 경우</w:t>
      </w:r>
    </w:p>
    <w:p w14:paraId="5486FFB7" w14:textId="336C647E" w:rsidR="00864C53" w:rsidRDefault="00864C53" w:rsidP="00864C53">
      <w:pPr>
        <w:pStyle w:val="a3"/>
        <w:ind w:leftChars="0" w:left="1160"/>
        <w:jc w:val="left"/>
      </w:pPr>
      <w:r>
        <w:rPr>
          <w:rFonts w:hint="eastAsia"/>
        </w:rPr>
        <w:t>판례는 조합설립결의는 조합설립인가처분이라는 행정처분을 하는데 필요한 요건 중 하나에 불과한 것이어서 조합설립결의에 하자가 있다면 그 하자를 이유로 조합설립</w:t>
      </w:r>
      <w:r>
        <w:rPr>
          <w:rFonts w:hint="eastAsia"/>
        </w:rPr>
        <w:lastRenderedPageBreak/>
        <w:t xml:space="preserve">인가처분의 취소 또는 무효확인을 구하여야 하고, 별도로 </w:t>
      </w:r>
      <w:proofErr w:type="spellStart"/>
      <w:r>
        <w:rPr>
          <w:rFonts w:hint="eastAsia"/>
        </w:rPr>
        <w:t>조합설립결의부분만을</w:t>
      </w:r>
      <w:proofErr w:type="spellEnd"/>
      <w:r>
        <w:rPr>
          <w:rFonts w:hint="eastAsia"/>
        </w:rPr>
        <w:t xml:space="preserve"> 때어내어 </w:t>
      </w:r>
      <w:proofErr w:type="spellStart"/>
      <w:r>
        <w:rPr>
          <w:rFonts w:hint="eastAsia"/>
        </w:rPr>
        <w:t>효력유무룰</w:t>
      </w:r>
      <w:proofErr w:type="spellEnd"/>
      <w:r>
        <w:rPr>
          <w:rFonts w:hint="eastAsia"/>
        </w:rPr>
        <w:t xml:space="preserve"> 다투는 확인의 소를 제기하는 것은 확인의 이익이 없어 인정되지 아니한다고 하여 조합설립인가처분을 항고소송으로 다투어야 한다고 본다</w:t>
      </w:r>
    </w:p>
    <w:p w14:paraId="29BE355A" w14:textId="77777777" w:rsidR="00864C53" w:rsidRDefault="00864C53" w:rsidP="00864C53">
      <w:pPr>
        <w:jc w:val="left"/>
      </w:pPr>
    </w:p>
    <w:p w14:paraId="7635F64A" w14:textId="7539DE3C" w:rsidR="00864C53" w:rsidRPr="00864C53" w:rsidRDefault="00864C53" w:rsidP="00864C53">
      <w:pPr>
        <w:jc w:val="left"/>
        <w:rPr>
          <w:b/>
          <w:bCs/>
          <w:u w:val="single"/>
        </w:rPr>
      </w:pPr>
      <w:proofErr w:type="gramStart"/>
      <w:r w:rsidRPr="00864C53">
        <w:rPr>
          <w:rFonts w:hint="eastAsia"/>
          <w:b/>
          <w:bCs/>
          <w:u w:val="single"/>
        </w:rPr>
        <w:t>조합설립인가</w:t>
      </w:r>
      <w:proofErr w:type="gramEnd"/>
    </w:p>
    <w:p w14:paraId="1A418F44" w14:textId="09B6BD4F" w:rsidR="00864C53" w:rsidRDefault="00864C53" w:rsidP="00864C53">
      <w:pPr>
        <w:pStyle w:val="a3"/>
        <w:numPr>
          <w:ilvl w:val="0"/>
          <w:numId w:val="4"/>
        </w:numPr>
        <w:ind w:leftChars="0"/>
        <w:jc w:val="left"/>
      </w:pPr>
      <w:r>
        <w:rPr>
          <w:rFonts w:hint="eastAsia"/>
        </w:rPr>
        <w:t>법적성질</w:t>
      </w:r>
    </w:p>
    <w:p w14:paraId="25BC28AB" w14:textId="1D501BDF" w:rsidR="00864C53" w:rsidRDefault="00864C53" w:rsidP="00864C53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학설</w:t>
      </w:r>
    </w:p>
    <w:p w14:paraId="24A95239" w14:textId="325D6DF0" w:rsidR="00864C53" w:rsidRDefault="00864C53" w:rsidP="00864C53">
      <w:pPr>
        <w:pStyle w:val="a3"/>
        <w:ind w:leftChars="0" w:left="1160"/>
        <w:jc w:val="left"/>
      </w:pPr>
      <w:r>
        <w:rPr>
          <w:rFonts w:hint="eastAsia"/>
        </w:rPr>
        <w:t>조합설립결의는 기본행위로 조합설립인가는 이를 보충하는 행위로서 보는 인가설과 조합설립결의는 조합설립인가를 받기 위한 요건으로 보는 특허로 보는 견해가 있다.</w:t>
      </w:r>
    </w:p>
    <w:p w14:paraId="1210C6D0" w14:textId="64E81E0E" w:rsidR="00864C53" w:rsidRDefault="00864C53" w:rsidP="00864C53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판례</w:t>
      </w:r>
    </w:p>
    <w:p w14:paraId="25FA9F37" w14:textId="3EBF89F5" w:rsidR="00864C53" w:rsidRDefault="00864C53" w:rsidP="00864C53">
      <w:pPr>
        <w:pStyle w:val="a3"/>
        <w:ind w:leftChars="0" w:left="1160"/>
        <w:jc w:val="left"/>
      </w:pPr>
      <w:r>
        <w:rPr>
          <w:rFonts w:hint="eastAsia"/>
        </w:rPr>
        <w:t xml:space="preserve">재건축조합은 </w:t>
      </w:r>
      <w:proofErr w:type="spellStart"/>
      <w:r>
        <w:rPr>
          <w:rFonts w:hint="eastAsia"/>
        </w:rPr>
        <w:t>행정주체로서의</w:t>
      </w:r>
      <w:proofErr w:type="spellEnd"/>
      <w:r>
        <w:rPr>
          <w:rFonts w:hint="eastAsia"/>
        </w:rPr>
        <w:t xml:space="preserve"> 지위를 갖는다 행정청이 행하는 조합설립인가처분은 조합설립행위에 대한 </w:t>
      </w:r>
      <w:proofErr w:type="spellStart"/>
      <w:r>
        <w:rPr>
          <w:rFonts w:hint="eastAsia"/>
        </w:rPr>
        <w:t>보충행위로서의</w:t>
      </w:r>
      <w:proofErr w:type="spellEnd"/>
      <w:r>
        <w:rPr>
          <w:rFonts w:hint="eastAsia"/>
        </w:rPr>
        <w:t xml:space="preserve"> 성질을 갖는 것에 그치는 것이 아니라 요건을 갖출 경우 재건축사업을 </w:t>
      </w:r>
      <w:proofErr w:type="spellStart"/>
      <w:r>
        <w:rPr>
          <w:rFonts w:hint="eastAsia"/>
        </w:rPr>
        <w:t>시행할수</w:t>
      </w:r>
      <w:proofErr w:type="spellEnd"/>
      <w:r>
        <w:rPr>
          <w:rFonts w:hint="eastAsia"/>
        </w:rPr>
        <w:t xml:space="preserve"> 있는 권한을 갖는 </w:t>
      </w:r>
      <w:proofErr w:type="spellStart"/>
      <w:r>
        <w:rPr>
          <w:rFonts w:hint="eastAsia"/>
        </w:rPr>
        <w:t>행정주체로서의</w:t>
      </w:r>
      <w:proofErr w:type="spellEnd"/>
      <w:r>
        <w:rPr>
          <w:rFonts w:hint="eastAsia"/>
        </w:rPr>
        <w:t xml:space="preserve"> 지위를 부여하는 일종의 </w:t>
      </w:r>
      <w:proofErr w:type="spellStart"/>
      <w:r>
        <w:rPr>
          <w:rFonts w:hint="eastAsia"/>
        </w:rPr>
        <w:t>설권적</w:t>
      </w:r>
      <w:proofErr w:type="spellEnd"/>
      <w:r>
        <w:rPr>
          <w:rFonts w:hint="eastAsia"/>
        </w:rPr>
        <w:t xml:space="preserve"> 처분의 성격을 갖는다고 보아 특허로 보고 있다.</w:t>
      </w:r>
    </w:p>
    <w:p w14:paraId="38922E1C" w14:textId="2CDB4F2E" w:rsidR="00864C53" w:rsidRDefault="00864C53" w:rsidP="00864C53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검토</w:t>
      </w:r>
    </w:p>
    <w:p w14:paraId="70EC4C91" w14:textId="202E16CD" w:rsidR="00864C53" w:rsidRDefault="00864C53" w:rsidP="00864C53">
      <w:pPr>
        <w:pStyle w:val="a3"/>
        <w:ind w:leftChars="0" w:left="1160"/>
        <w:jc w:val="left"/>
      </w:pPr>
      <w:r>
        <w:rPr>
          <w:rFonts w:hint="eastAsia"/>
        </w:rPr>
        <w:t xml:space="preserve">도시정비법상 조합설립인가처분은 조합이 정비사업을 시행할 수 있는 권한을 갖는 </w:t>
      </w:r>
      <w:proofErr w:type="spellStart"/>
      <w:r>
        <w:rPr>
          <w:rFonts w:hint="eastAsia"/>
        </w:rPr>
        <w:t>행정주체로서의</w:t>
      </w:r>
      <w:proofErr w:type="spellEnd"/>
      <w:r>
        <w:rPr>
          <w:rFonts w:hint="eastAsia"/>
        </w:rPr>
        <w:t xml:space="preserve"> 지위를 부여하는 능력설정행위로서 특허로 보는 것이 타당하다.</w:t>
      </w:r>
    </w:p>
    <w:p w14:paraId="4CE691A4" w14:textId="77777777" w:rsidR="001644E8" w:rsidRDefault="001644E8" w:rsidP="001644E8">
      <w:pPr>
        <w:jc w:val="left"/>
      </w:pPr>
    </w:p>
    <w:p w14:paraId="3CF83991" w14:textId="55DFDBF8" w:rsidR="001644E8" w:rsidRPr="001644E8" w:rsidRDefault="001644E8" w:rsidP="001644E8">
      <w:pPr>
        <w:jc w:val="left"/>
        <w:rPr>
          <w:b/>
          <w:bCs/>
          <w:u w:val="single"/>
        </w:rPr>
      </w:pPr>
      <w:r w:rsidRPr="001644E8">
        <w:rPr>
          <w:rFonts w:hint="eastAsia"/>
          <w:b/>
          <w:bCs/>
          <w:u w:val="single"/>
        </w:rPr>
        <w:t>관련문제(하자승계)</w:t>
      </w:r>
    </w:p>
    <w:p w14:paraId="02928638" w14:textId="38FA39E8" w:rsidR="001644E8" w:rsidRDefault="001644E8" w:rsidP="001644E8">
      <w:pPr>
        <w:jc w:val="left"/>
      </w:pPr>
      <w:r>
        <w:t>“</w:t>
      </w:r>
      <w:r>
        <w:rPr>
          <w:rFonts w:hint="eastAsia"/>
        </w:rPr>
        <w:t xml:space="preserve">추진위원회 구성승인처분과 조합설립인가처분은 그 목적과 성격을 달리하므로 추진위원회 구성승인처분상의 위법을 들어 조합설립인가처분의 위법을 </w:t>
      </w:r>
      <w:proofErr w:type="spellStart"/>
      <w:r>
        <w:rPr>
          <w:rFonts w:hint="eastAsia"/>
        </w:rPr>
        <w:t>인정할수</w:t>
      </w:r>
      <w:proofErr w:type="spellEnd"/>
      <w:r>
        <w:rPr>
          <w:rFonts w:hint="eastAsia"/>
        </w:rPr>
        <w:t xml:space="preserve"> 없다</w:t>
      </w:r>
      <w:r>
        <w:t>”</w:t>
      </w:r>
    </w:p>
    <w:p w14:paraId="0ADF4F23" w14:textId="77777777" w:rsidR="001644E8" w:rsidRDefault="001644E8" w:rsidP="001644E8">
      <w:pPr>
        <w:jc w:val="left"/>
      </w:pPr>
    </w:p>
    <w:p w14:paraId="73C5481B" w14:textId="44383A49" w:rsidR="001644E8" w:rsidRPr="005A079A" w:rsidRDefault="001644E8" w:rsidP="001644E8">
      <w:pPr>
        <w:jc w:val="left"/>
        <w:rPr>
          <w:b/>
          <w:bCs/>
          <w:u w:val="single"/>
        </w:rPr>
      </w:pPr>
      <w:r w:rsidRPr="005A079A">
        <w:rPr>
          <w:rFonts w:hint="eastAsia"/>
          <w:b/>
          <w:bCs/>
          <w:u w:val="single"/>
        </w:rPr>
        <w:t>사업시행계획</w:t>
      </w:r>
    </w:p>
    <w:p w14:paraId="56280AC5" w14:textId="3FDFF559" w:rsidR="001644E8" w:rsidRDefault="001644E8" w:rsidP="001644E8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절차</w:t>
      </w:r>
    </w:p>
    <w:p w14:paraId="21D0C6C0" w14:textId="12B8A122" w:rsidR="001644E8" w:rsidRDefault="001644E8" w:rsidP="001644E8">
      <w:pPr>
        <w:pStyle w:val="a3"/>
        <w:ind w:leftChars="0"/>
        <w:jc w:val="left"/>
      </w:pPr>
      <w:r>
        <w:rPr>
          <w:rFonts w:hint="eastAsia"/>
        </w:rPr>
        <w:t xml:space="preserve">사업시행자는 정비사업을 시행하려는 경우 사업시행계획서를 작성하여 총회의결을 </w:t>
      </w:r>
      <w:proofErr w:type="spellStart"/>
      <w:r>
        <w:rPr>
          <w:rFonts w:hint="eastAsia"/>
        </w:rPr>
        <w:t>거친후에</w:t>
      </w:r>
      <w:proofErr w:type="spellEnd"/>
      <w:r>
        <w:rPr>
          <w:rFonts w:hint="eastAsia"/>
        </w:rPr>
        <w:t xml:space="preserve"> 정관등과 서류를 첨부하여 </w:t>
      </w:r>
      <w:proofErr w:type="spellStart"/>
      <w:r>
        <w:rPr>
          <w:rFonts w:hint="eastAsia"/>
        </w:rPr>
        <w:t>시장군수등에</w:t>
      </w:r>
      <w:proofErr w:type="spellEnd"/>
      <w:r>
        <w:rPr>
          <w:rFonts w:hint="eastAsia"/>
        </w:rPr>
        <w:t xml:space="preserve"> 제출하고 사업시행계획인가를 받아야 한다.</w:t>
      </w:r>
    </w:p>
    <w:p w14:paraId="6D886E01" w14:textId="46FC5596" w:rsidR="001644E8" w:rsidRDefault="001644E8" w:rsidP="001644E8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사업시행계획</w:t>
      </w:r>
      <w:r w:rsidR="005A079A">
        <w:rPr>
          <w:rFonts w:hint="eastAsia"/>
        </w:rPr>
        <w:t>인가</w:t>
      </w:r>
      <w:r>
        <w:rPr>
          <w:rFonts w:hint="eastAsia"/>
        </w:rPr>
        <w:t>의 법적성질</w:t>
      </w:r>
    </w:p>
    <w:p w14:paraId="3624A2C0" w14:textId="77777777" w:rsidR="005A079A" w:rsidRDefault="001644E8" w:rsidP="005A079A">
      <w:pPr>
        <w:pStyle w:val="a3"/>
        <w:ind w:leftChars="0"/>
        <w:jc w:val="left"/>
      </w:pPr>
      <w:r>
        <w:rPr>
          <w:rFonts w:hint="eastAsia"/>
        </w:rPr>
        <w:t xml:space="preserve">판례는 인가는 강학상 인가에 해당한다고 본다 또한 </w:t>
      </w:r>
      <w:proofErr w:type="spellStart"/>
      <w:r>
        <w:rPr>
          <w:rFonts w:hint="eastAsia"/>
        </w:rPr>
        <w:t>사업시행계인가는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재량행위이므로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lastRenderedPageBreak/>
        <w:t xml:space="preserve">법령상 </w:t>
      </w:r>
      <w:proofErr w:type="spellStart"/>
      <w:r>
        <w:rPr>
          <w:rFonts w:hint="eastAsia"/>
        </w:rPr>
        <w:t>근거없이</w:t>
      </w:r>
      <w:proofErr w:type="spellEnd"/>
      <w:r>
        <w:rPr>
          <w:rFonts w:hint="eastAsia"/>
        </w:rPr>
        <w:t xml:space="preserve"> 필요한 범위내 부관을 부가할 수 있다고 본다</w:t>
      </w:r>
    </w:p>
    <w:p w14:paraId="2727D7A7" w14:textId="1145683A" w:rsidR="005A079A" w:rsidRDefault="005A079A" w:rsidP="005A079A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사업시행계획의 하자</w:t>
      </w:r>
      <w:r>
        <w:t xml:space="preserve">를 이유로 인가처분을 </w:t>
      </w:r>
      <w:proofErr w:type="spellStart"/>
      <w:r>
        <w:t>다툴수</w:t>
      </w:r>
      <w:proofErr w:type="spellEnd"/>
      <w:r>
        <w:t xml:space="preserve"> 있는지</w:t>
      </w:r>
    </w:p>
    <w:p w14:paraId="3B8B8929" w14:textId="77777777" w:rsidR="005A079A" w:rsidRDefault="005A079A" w:rsidP="005A079A">
      <w:pPr>
        <w:pStyle w:val="a3"/>
        <w:ind w:leftChars="0"/>
        <w:jc w:val="left"/>
      </w:pPr>
      <w:r>
        <w:rPr>
          <w:rFonts w:hint="eastAsia"/>
        </w:rPr>
        <w:t>사업시행계획은 인가가 이루어지면 구속력이 발생하는 행정처분에 해당하고 인가처분은 사업시행계획의 법률상 효력을 완성시키는 보충행위에 해당하므로 사업시행계획에 하자가 있다면 사업시행계획을 대상으로 소송을 제기하여야 하며 인가처분을 대상으로 소송을 제기해서는 안된다</w:t>
      </w:r>
    </w:p>
    <w:p w14:paraId="77D9FCAF" w14:textId="36825C71" w:rsidR="005A079A" w:rsidRDefault="005A079A" w:rsidP="005A079A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조합총회결의</w:t>
      </w:r>
      <w:r>
        <w:t>의 하자를 이유로 사업시행계획에 대한 불복</w:t>
      </w:r>
    </w:p>
    <w:p w14:paraId="272A10D9" w14:textId="6320AEE5" w:rsidR="005A079A" w:rsidRDefault="005A079A" w:rsidP="005A079A">
      <w:pPr>
        <w:pStyle w:val="a3"/>
        <w:jc w:val="left"/>
      </w:pPr>
      <w:r>
        <w:rPr>
          <w:rFonts w:hint="eastAsia"/>
        </w:rPr>
        <w:t xml:space="preserve">사업시행계획인가가 있으면 총회결의는 사업시행계획의 절차적요건에 불과하므로 총회결의를 다투고자 하는 경우 사업시행계획을 다투는 항고소송을 제기해야 한다. 다만 사업시행계획이 확정되기 전에는 당사자소송으로 총회결의를 </w:t>
      </w:r>
      <w:proofErr w:type="spellStart"/>
      <w:r>
        <w:rPr>
          <w:rFonts w:hint="eastAsia"/>
        </w:rPr>
        <w:t>다툴수</w:t>
      </w:r>
      <w:proofErr w:type="spellEnd"/>
      <w:r>
        <w:rPr>
          <w:rFonts w:hint="eastAsia"/>
        </w:rPr>
        <w:t xml:space="preserve"> 있으며 민사집행법상 가처분이 가능하다</w:t>
      </w:r>
    </w:p>
    <w:p w14:paraId="427FDBBE" w14:textId="07DCEF32" w:rsidR="001644E8" w:rsidRDefault="001644E8" w:rsidP="001644E8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>사업시행인가고시의 효과</w:t>
      </w:r>
    </w:p>
    <w:p w14:paraId="09168B7D" w14:textId="091D3805" w:rsidR="001644E8" w:rsidRDefault="001644E8" w:rsidP="001644E8">
      <w:pPr>
        <w:pStyle w:val="a3"/>
        <w:ind w:leftChars="0"/>
        <w:jc w:val="left"/>
      </w:pPr>
      <w:r>
        <w:rPr>
          <w:rFonts w:hint="eastAsia"/>
        </w:rPr>
        <w:t xml:space="preserve">사업시행자는 </w:t>
      </w:r>
      <w:proofErr w:type="spellStart"/>
      <w:r>
        <w:rPr>
          <w:rFonts w:hint="eastAsia"/>
        </w:rPr>
        <w:t>조합설립부동의자등에게</w:t>
      </w:r>
      <w:proofErr w:type="spellEnd"/>
      <w:r>
        <w:rPr>
          <w:rFonts w:hint="eastAsia"/>
        </w:rPr>
        <w:t xml:space="preserve"> 토지의 소유권과 그 밖의 권리를 매도할 것을 청구할 수 있으며(매도청구), 사업시행인가고시는 토지보상법상 사업인정 및 고시가 있는 것으로 본다</w:t>
      </w:r>
    </w:p>
    <w:p w14:paraId="71DCBC54" w14:textId="77777777" w:rsidR="001644E8" w:rsidRDefault="001644E8" w:rsidP="001644E8">
      <w:pPr>
        <w:jc w:val="left"/>
      </w:pPr>
    </w:p>
    <w:p w14:paraId="409A811C" w14:textId="40FCB1EF" w:rsidR="001644E8" w:rsidRPr="005A079A" w:rsidRDefault="001644E8" w:rsidP="001644E8">
      <w:pPr>
        <w:jc w:val="left"/>
        <w:rPr>
          <w:b/>
          <w:bCs/>
          <w:u w:val="single"/>
        </w:rPr>
      </w:pPr>
      <w:r w:rsidRPr="005A079A">
        <w:rPr>
          <w:rFonts w:hint="eastAsia"/>
          <w:b/>
          <w:bCs/>
          <w:u w:val="single"/>
        </w:rPr>
        <w:t>관리처분계획</w:t>
      </w:r>
    </w:p>
    <w:p w14:paraId="57667A79" w14:textId="6CD0587D" w:rsidR="001644E8" w:rsidRDefault="001644E8" w:rsidP="001644E8">
      <w:pPr>
        <w:pStyle w:val="a3"/>
        <w:numPr>
          <w:ilvl w:val="0"/>
          <w:numId w:val="7"/>
        </w:numPr>
        <w:ind w:leftChars="0"/>
        <w:jc w:val="left"/>
      </w:pPr>
      <w:r>
        <w:rPr>
          <w:rFonts w:hint="eastAsia"/>
        </w:rPr>
        <w:t>의의</w:t>
      </w:r>
    </w:p>
    <w:p w14:paraId="113A1F8B" w14:textId="38ADA34E" w:rsidR="001644E8" w:rsidRDefault="00DA5422" w:rsidP="001644E8">
      <w:pPr>
        <w:pStyle w:val="a3"/>
        <w:ind w:leftChars="0"/>
        <w:jc w:val="left"/>
      </w:pPr>
      <w:proofErr w:type="spellStart"/>
      <w:r>
        <w:rPr>
          <w:rFonts w:hint="eastAsia"/>
        </w:rPr>
        <w:t>재개발사업등의</w:t>
      </w:r>
      <w:proofErr w:type="spellEnd"/>
      <w:r>
        <w:rPr>
          <w:rFonts w:hint="eastAsia"/>
        </w:rPr>
        <w:t xml:space="preserve"> 공사가 완료된 후 행하는 분양처분 및 청산 등에 관한 계획을 말하며 관리처분계획 고시가 있는 때에는 </w:t>
      </w:r>
      <w:proofErr w:type="spellStart"/>
      <w:r>
        <w:rPr>
          <w:rFonts w:hint="eastAsia"/>
        </w:rPr>
        <w:t>소유권자등의</w:t>
      </w:r>
      <w:proofErr w:type="spellEnd"/>
      <w:r>
        <w:rPr>
          <w:rFonts w:hint="eastAsia"/>
        </w:rPr>
        <w:t xml:space="preserve"> 종전토지에 대한 재산권행사가 제한되고 환권처분을 구속하는 효력을 가지므로 관리처분계획은 구속적 행정계획으로서 조합이 행한 처분이 된다.</w:t>
      </w:r>
    </w:p>
    <w:p w14:paraId="33506705" w14:textId="399F4CE4" w:rsidR="001644E8" w:rsidRDefault="001644E8" w:rsidP="001644E8">
      <w:pPr>
        <w:pStyle w:val="a3"/>
        <w:numPr>
          <w:ilvl w:val="0"/>
          <w:numId w:val="7"/>
        </w:numPr>
        <w:ind w:leftChars="0"/>
        <w:jc w:val="left"/>
      </w:pPr>
      <w:r>
        <w:rPr>
          <w:rFonts w:hint="eastAsia"/>
        </w:rPr>
        <w:t>관리처분계획에 대한 항고소송</w:t>
      </w:r>
    </w:p>
    <w:p w14:paraId="067B5034" w14:textId="51FE964B" w:rsidR="005A079A" w:rsidRDefault="005A079A" w:rsidP="005A079A">
      <w:pPr>
        <w:pStyle w:val="a3"/>
        <w:numPr>
          <w:ilvl w:val="0"/>
          <w:numId w:val="9"/>
        </w:numPr>
        <w:ind w:leftChars="0"/>
        <w:jc w:val="left"/>
      </w:pPr>
      <w:r>
        <w:rPr>
          <w:rFonts w:hint="eastAsia"/>
        </w:rPr>
        <w:t>관리처분인가의 법적성질</w:t>
      </w:r>
    </w:p>
    <w:p w14:paraId="0931BD75" w14:textId="77777777" w:rsidR="005A079A" w:rsidRDefault="005A079A" w:rsidP="005A079A">
      <w:pPr>
        <w:pStyle w:val="a3"/>
        <w:ind w:leftChars="0" w:left="1160"/>
        <w:jc w:val="left"/>
      </w:pPr>
      <w:r>
        <w:rPr>
          <w:rFonts w:hint="eastAsia"/>
        </w:rPr>
        <w:t xml:space="preserve">판례는 인가를 </w:t>
      </w:r>
      <w:proofErr w:type="spellStart"/>
      <w:r>
        <w:rPr>
          <w:rFonts w:hint="eastAsia"/>
        </w:rPr>
        <w:t>강학상인가라고</w:t>
      </w:r>
      <w:proofErr w:type="spellEnd"/>
      <w:r>
        <w:rPr>
          <w:rFonts w:hint="eastAsia"/>
        </w:rPr>
        <w:t xml:space="preserve"> 본다 따라서 기본행위인 관리처분계획의 무효를 이유로 행정청의 인가처분의 취소 또는 무효확인을 구할 법률상 이익은 인정되지 않는</w:t>
      </w:r>
    </w:p>
    <w:p w14:paraId="04438350" w14:textId="44E8246F" w:rsidR="001644E8" w:rsidRDefault="001644E8" w:rsidP="005A079A">
      <w:pPr>
        <w:pStyle w:val="a3"/>
        <w:numPr>
          <w:ilvl w:val="0"/>
          <w:numId w:val="9"/>
        </w:numPr>
        <w:ind w:leftChars="0"/>
        <w:jc w:val="left"/>
      </w:pPr>
      <w:r>
        <w:rPr>
          <w:rFonts w:hint="eastAsia"/>
        </w:rPr>
        <w:t>항고소송가능여부</w:t>
      </w:r>
    </w:p>
    <w:p w14:paraId="3B825687" w14:textId="55E43A70" w:rsidR="001644E8" w:rsidRDefault="001644E8" w:rsidP="001644E8">
      <w:pPr>
        <w:pStyle w:val="a3"/>
        <w:ind w:leftChars="0" w:left="1160"/>
        <w:jc w:val="left"/>
      </w:pPr>
      <w:r>
        <w:rPr>
          <w:rFonts w:hint="eastAsia"/>
        </w:rPr>
        <w:t xml:space="preserve">관리처분계획은 행정계획으로서 사업시행의 결과 설치되는 대지 및 각종 시설물의 권리귀속에 관한 </w:t>
      </w:r>
      <w:proofErr w:type="spellStart"/>
      <w:r>
        <w:rPr>
          <w:rFonts w:hint="eastAsia"/>
        </w:rPr>
        <w:t>사항등을</w:t>
      </w:r>
      <w:proofErr w:type="spellEnd"/>
      <w:r>
        <w:rPr>
          <w:rFonts w:hint="eastAsia"/>
        </w:rPr>
        <w:t xml:space="preserve"> 정하는 행정처분이다. 다만 이전고시가 효력을 발생하면 </w:t>
      </w:r>
      <w:proofErr w:type="spellStart"/>
      <w:r>
        <w:rPr>
          <w:rFonts w:hint="eastAsia"/>
        </w:rPr>
        <w:t>조합원등의</w:t>
      </w:r>
      <w:proofErr w:type="spellEnd"/>
      <w:r>
        <w:rPr>
          <w:rFonts w:hint="eastAsia"/>
        </w:rPr>
        <w:t xml:space="preserve"> 권리가 귀속되기 때문에 관리처분계획의 취소 또는 무효확인을 구할 법</w:t>
      </w:r>
      <w:r>
        <w:rPr>
          <w:rFonts w:hint="eastAsia"/>
        </w:rPr>
        <w:lastRenderedPageBreak/>
        <w:t>률상 이익이 없다.</w:t>
      </w:r>
    </w:p>
    <w:p w14:paraId="38609638" w14:textId="040A049D" w:rsidR="005A079A" w:rsidRDefault="005A079A" w:rsidP="005A079A">
      <w:pPr>
        <w:pStyle w:val="a3"/>
        <w:numPr>
          <w:ilvl w:val="0"/>
          <w:numId w:val="9"/>
        </w:numPr>
        <w:ind w:leftChars="0"/>
        <w:jc w:val="left"/>
      </w:pPr>
      <w:r>
        <w:rPr>
          <w:rFonts w:hint="eastAsia"/>
        </w:rPr>
        <w:t>관리처분계획에 대한 조합총회의결에 대한 소송</w:t>
      </w:r>
    </w:p>
    <w:p w14:paraId="0388F661" w14:textId="400C123E" w:rsidR="005A079A" w:rsidRPr="005A079A" w:rsidRDefault="005A079A" w:rsidP="005A079A">
      <w:pPr>
        <w:pStyle w:val="a3"/>
        <w:ind w:leftChars="0" w:left="1160"/>
        <w:jc w:val="left"/>
      </w:pPr>
      <w:r>
        <w:rPr>
          <w:rFonts w:hint="eastAsia"/>
        </w:rPr>
        <w:t xml:space="preserve">조합총회의결의 </w:t>
      </w:r>
      <w:proofErr w:type="spellStart"/>
      <w:r>
        <w:rPr>
          <w:rFonts w:hint="eastAsia"/>
        </w:rPr>
        <w:t>효력등을</w:t>
      </w:r>
      <w:proofErr w:type="spellEnd"/>
      <w:r>
        <w:rPr>
          <w:rFonts w:hint="eastAsia"/>
        </w:rPr>
        <w:t xml:space="preserve"> 다투는 소송은 행정처분에 이르는 절차적 요건의 </w:t>
      </w:r>
      <w:proofErr w:type="spellStart"/>
      <w:r>
        <w:rPr>
          <w:rFonts w:hint="eastAsia"/>
        </w:rPr>
        <w:t>존부나</w:t>
      </w:r>
      <w:proofErr w:type="spellEnd"/>
      <w:r>
        <w:rPr>
          <w:rFonts w:hint="eastAsia"/>
        </w:rPr>
        <w:t xml:space="preserve"> 효력유무에 관한 소송으로서 공법상 법률관계에 관한 것으로 당사자소송에 해당한다 다만 관리처분계획의 인가고시가 있게 되면 관리처분계획은 행정처분으로 효력이 발생하므로 항고소송으로 관리처분계획의 취소 또는 무효확인을 구해야 하고 총회결의 부분만을 때어내어 </w:t>
      </w:r>
      <w:proofErr w:type="spellStart"/>
      <w:r>
        <w:rPr>
          <w:rFonts w:hint="eastAsia"/>
        </w:rPr>
        <w:t>확인의소를</w:t>
      </w:r>
      <w:proofErr w:type="spellEnd"/>
      <w:r>
        <w:rPr>
          <w:rFonts w:hint="eastAsia"/>
        </w:rPr>
        <w:t xml:space="preserve"> 제기하는 것은 허용되지 않는다.</w:t>
      </w:r>
    </w:p>
    <w:p w14:paraId="11D75AFE" w14:textId="46935EE4" w:rsidR="001644E8" w:rsidRDefault="001644E8" w:rsidP="005A079A">
      <w:pPr>
        <w:pStyle w:val="a3"/>
        <w:numPr>
          <w:ilvl w:val="0"/>
          <w:numId w:val="9"/>
        </w:numPr>
        <w:ind w:leftChars="0"/>
        <w:jc w:val="left"/>
      </w:pPr>
      <w:r>
        <w:rPr>
          <w:rFonts w:hint="eastAsia"/>
        </w:rPr>
        <w:t>하자승계여부</w:t>
      </w:r>
    </w:p>
    <w:p w14:paraId="4D7AB8F7" w14:textId="3E96FED1" w:rsidR="001644E8" w:rsidRDefault="001644E8" w:rsidP="001644E8">
      <w:pPr>
        <w:pStyle w:val="a3"/>
        <w:ind w:leftChars="0" w:left="1160"/>
        <w:jc w:val="left"/>
      </w:pPr>
      <w:r>
        <w:rPr>
          <w:rFonts w:hint="eastAsia"/>
        </w:rPr>
        <w:t>사업시행계획과 관리처분계획은 서로 독립한 별개의 법률효과를 발생시키는 것으로 사업시행계획수립에 관한 취소사유 하자가 관리처분계획에 승계되지 아니하다</w:t>
      </w:r>
    </w:p>
    <w:p w14:paraId="16EC0921" w14:textId="409AB460" w:rsidR="00207B02" w:rsidRDefault="00207B02" w:rsidP="00207B02">
      <w:pPr>
        <w:jc w:val="left"/>
      </w:pPr>
    </w:p>
    <w:p w14:paraId="132D8471" w14:textId="77777777" w:rsidR="00207B02" w:rsidRPr="00207B02" w:rsidRDefault="00207B02" w:rsidP="00207B02">
      <w:pPr>
        <w:jc w:val="left"/>
        <w:rPr>
          <w:b/>
          <w:bCs/>
          <w:u w:val="single"/>
        </w:rPr>
      </w:pPr>
      <w:r w:rsidRPr="00207B02">
        <w:rPr>
          <w:rFonts w:hint="eastAsia"/>
          <w:b/>
          <w:bCs/>
          <w:u w:val="single"/>
        </w:rPr>
        <w:t>이전고시</w:t>
      </w:r>
    </w:p>
    <w:p w14:paraId="543E934E" w14:textId="0BD58059" w:rsidR="00207B02" w:rsidRDefault="00207B02" w:rsidP="00207B02">
      <w:pPr>
        <w:pStyle w:val="a3"/>
        <w:numPr>
          <w:ilvl w:val="0"/>
          <w:numId w:val="10"/>
        </w:numPr>
        <w:ind w:leftChars="0"/>
        <w:jc w:val="left"/>
      </w:pPr>
      <w:r>
        <w:t>이전고시의 의의</w:t>
      </w:r>
    </w:p>
    <w:p w14:paraId="30B49209" w14:textId="77777777" w:rsidR="00207B02" w:rsidRDefault="00207B02" w:rsidP="00207B02">
      <w:pPr>
        <w:pStyle w:val="a3"/>
        <w:ind w:leftChars="0"/>
        <w:jc w:val="left"/>
      </w:pPr>
      <w:r>
        <w:rPr>
          <w:rFonts w:hint="eastAsia"/>
        </w:rPr>
        <w:t>준공인가의</w:t>
      </w:r>
      <w:r>
        <w:t xml:space="preserve"> 고시로 사업시행이 완료된 이후 관리처분계획에서 정한 바에 따라 </w:t>
      </w:r>
      <w:proofErr w:type="spellStart"/>
      <w:r>
        <w:t>소유권을</w:t>
      </w:r>
      <w:r>
        <w:rPr>
          <w:rFonts w:hint="eastAsia"/>
        </w:rPr>
        <w:t>귀속시키는</w:t>
      </w:r>
      <w:proofErr w:type="spellEnd"/>
      <w:r>
        <w:t xml:space="preserve"> 행정청의 처분을 말한다</w:t>
      </w:r>
    </w:p>
    <w:p w14:paraId="24F38196" w14:textId="77777777" w:rsidR="00207B02" w:rsidRDefault="00207B02" w:rsidP="00207B02">
      <w:pPr>
        <w:pStyle w:val="a3"/>
        <w:numPr>
          <w:ilvl w:val="0"/>
          <w:numId w:val="10"/>
        </w:numPr>
        <w:ind w:leftChars="0"/>
        <w:jc w:val="left"/>
      </w:pPr>
      <w:r>
        <w:t>이전고시 효력 발생 전의 경</w:t>
      </w:r>
      <w:r>
        <w:rPr>
          <w:rFonts w:hint="eastAsia"/>
        </w:rPr>
        <w:t>우</w:t>
      </w:r>
    </w:p>
    <w:p w14:paraId="5F123E0C" w14:textId="77777777" w:rsidR="00207B02" w:rsidRDefault="00207B02" w:rsidP="00207B02">
      <w:pPr>
        <w:pStyle w:val="a3"/>
        <w:ind w:leftChars="0"/>
        <w:jc w:val="left"/>
      </w:pPr>
      <w:r>
        <w:rPr>
          <w:rFonts w:hint="eastAsia"/>
        </w:rPr>
        <w:t>관리처분계획에</w:t>
      </w:r>
      <w:r>
        <w:t xml:space="preserve"> 대한 인가이후 이전고시가 행해지기까지 상당한 기간이 소요되므로 관리 </w:t>
      </w:r>
      <w:r>
        <w:rPr>
          <w:rFonts w:hint="eastAsia"/>
        </w:rPr>
        <w:t>처분계획의</w:t>
      </w:r>
      <w:r>
        <w:t xml:space="preserve"> 하자로 인하여 권리를 침해당한 </w:t>
      </w:r>
      <w:proofErr w:type="spellStart"/>
      <w:r>
        <w:t>조합원등은</w:t>
      </w:r>
      <w:proofErr w:type="spellEnd"/>
      <w:r>
        <w:t xml:space="preserve"> 이전고시 전에 관리처분계획의 </w:t>
      </w:r>
      <w:r>
        <w:rPr>
          <w:rFonts w:hint="eastAsia"/>
        </w:rPr>
        <w:t>효력을</w:t>
      </w:r>
      <w:r>
        <w:t xml:space="preserve"> </w:t>
      </w:r>
      <w:proofErr w:type="spellStart"/>
      <w:r>
        <w:t>다툴수</w:t>
      </w:r>
      <w:proofErr w:type="spellEnd"/>
      <w:r>
        <w:t xml:space="preserve"> 있는 여지가 있고, 관리처분계획에 대한 소송의 계속중인 경우에는 집행 </w:t>
      </w:r>
      <w:r>
        <w:rPr>
          <w:rFonts w:hint="eastAsia"/>
        </w:rPr>
        <w:t>정지결정을</w:t>
      </w:r>
      <w:r>
        <w:t xml:space="preserve"> 받아 이전고시까지 나아가지 않도록 할 수도 있다</w:t>
      </w:r>
    </w:p>
    <w:p w14:paraId="45C94B77" w14:textId="77777777" w:rsidR="00207B02" w:rsidRDefault="00207B02" w:rsidP="00207B02">
      <w:pPr>
        <w:pStyle w:val="a3"/>
        <w:numPr>
          <w:ilvl w:val="0"/>
          <w:numId w:val="10"/>
        </w:numPr>
        <w:ind w:leftChars="0"/>
        <w:jc w:val="left"/>
      </w:pPr>
      <w:r>
        <w:t xml:space="preserve"> 이전고시 효력 발생 후의 경</w:t>
      </w:r>
      <w:r>
        <w:rPr>
          <w:rFonts w:hint="eastAsia"/>
        </w:rPr>
        <w:t>우</w:t>
      </w:r>
    </w:p>
    <w:p w14:paraId="07CFAAFA" w14:textId="1F09D594" w:rsidR="00207B02" w:rsidRDefault="00207B02" w:rsidP="00207B02">
      <w:pPr>
        <w:pStyle w:val="a3"/>
        <w:ind w:leftChars="0"/>
        <w:jc w:val="left"/>
      </w:pPr>
      <w:r>
        <w:rPr>
          <w:rFonts w:hint="eastAsia"/>
        </w:rPr>
        <w:t>정비사업의</w:t>
      </w:r>
      <w:r>
        <w:t xml:space="preserve"> 공익적 단체적 성격과 이전고시에 따라 이미 형성된 법률관계를 유지하여 법 </w:t>
      </w:r>
      <w:r>
        <w:rPr>
          <w:rFonts w:hint="eastAsia"/>
        </w:rPr>
        <w:t>적안정성을</w:t>
      </w:r>
      <w:r>
        <w:t xml:space="preserve"> 보호할 필요성이 현저함 점을 고려할 때 이전고시 효력이 발생한 이후에는 </w:t>
      </w:r>
      <w:proofErr w:type="spellStart"/>
      <w:r>
        <w:rPr>
          <w:rFonts w:hint="eastAsia"/>
        </w:rPr>
        <w:t>조합원등은</w:t>
      </w:r>
      <w:proofErr w:type="spellEnd"/>
      <w:r>
        <w:t xml:space="preserve"> 정비사업을 위해 이루어진 수용재결이나 이의재결의 취소 또는 무효확인을 </w:t>
      </w:r>
      <w:r>
        <w:rPr>
          <w:rFonts w:hint="eastAsia"/>
        </w:rPr>
        <w:t>구할</w:t>
      </w:r>
      <w:r>
        <w:t xml:space="preserve"> 법률상 이익이 없다</w:t>
      </w:r>
    </w:p>
    <w:p w14:paraId="33A4CDB8" w14:textId="4B29A77F" w:rsidR="00207B02" w:rsidRDefault="00207B02" w:rsidP="00207B02">
      <w:pPr>
        <w:pStyle w:val="a3"/>
        <w:numPr>
          <w:ilvl w:val="0"/>
          <w:numId w:val="10"/>
        </w:numPr>
        <w:ind w:leftChars="0"/>
        <w:jc w:val="left"/>
      </w:pPr>
      <w:r>
        <w:rPr>
          <w:rFonts w:hint="eastAsia"/>
        </w:rPr>
        <w:t xml:space="preserve">관리처분계획과 </w:t>
      </w:r>
      <w:proofErr w:type="spellStart"/>
      <w:r>
        <w:rPr>
          <w:rFonts w:hint="eastAsia"/>
        </w:rPr>
        <w:t>청산금부과처분간의</w:t>
      </w:r>
      <w:proofErr w:type="spellEnd"/>
      <w:r>
        <w:rPr>
          <w:rFonts w:hint="eastAsia"/>
        </w:rPr>
        <w:t xml:space="preserve"> 하자승계여부</w:t>
      </w:r>
    </w:p>
    <w:p w14:paraId="71DF48A7" w14:textId="77777777" w:rsidR="00D3307E" w:rsidRDefault="00207B02" w:rsidP="00207B02">
      <w:pPr>
        <w:pStyle w:val="a3"/>
        <w:ind w:leftChars="0"/>
        <w:jc w:val="left"/>
      </w:pPr>
      <w:r>
        <w:rPr>
          <w:rFonts w:hint="eastAsia"/>
        </w:rPr>
        <w:t xml:space="preserve">관리처분계획의 하자를 이유로 후행처분인 </w:t>
      </w:r>
      <w:proofErr w:type="spellStart"/>
      <w:r>
        <w:rPr>
          <w:rFonts w:hint="eastAsia"/>
        </w:rPr>
        <w:t>청산금부과처분의</w:t>
      </w:r>
      <w:proofErr w:type="spellEnd"/>
      <w:r>
        <w:rPr>
          <w:rFonts w:hint="eastAsia"/>
        </w:rPr>
        <w:t xml:space="preserve"> 위법을 주장할 수는 없다</w:t>
      </w:r>
    </w:p>
    <w:p w14:paraId="3C78A4A5" w14:textId="77777777" w:rsidR="00047B0E" w:rsidRDefault="00047B0E" w:rsidP="00D3307E">
      <w:pPr>
        <w:jc w:val="left"/>
        <w:rPr>
          <w:u w:val="single"/>
        </w:rPr>
      </w:pPr>
    </w:p>
    <w:p w14:paraId="6CD6B290" w14:textId="1618476C" w:rsidR="00D3307E" w:rsidRPr="00047B0E" w:rsidRDefault="00D3307E" w:rsidP="00D3307E">
      <w:pPr>
        <w:jc w:val="left"/>
        <w:rPr>
          <w:b/>
          <w:bCs/>
          <w:u w:val="single"/>
        </w:rPr>
      </w:pPr>
      <w:r w:rsidRPr="00047B0E">
        <w:rPr>
          <w:rFonts w:hint="eastAsia"/>
          <w:b/>
          <w:bCs/>
          <w:u w:val="single"/>
        </w:rPr>
        <w:t>참고판례)</w:t>
      </w:r>
    </w:p>
    <w:p w14:paraId="10512BCB" w14:textId="44A55770" w:rsidR="00207B02" w:rsidRDefault="0039461D" w:rsidP="00D3307E">
      <w:pPr>
        <w:jc w:val="left"/>
      </w:pPr>
      <w:r>
        <w:rPr>
          <w:rFonts w:hint="eastAsia"/>
        </w:rPr>
        <w:lastRenderedPageBreak/>
        <w:t xml:space="preserve">분양신청기간의 통지는 재개발구역 내의 </w:t>
      </w:r>
      <w:proofErr w:type="spellStart"/>
      <w:r>
        <w:rPr>
          <w:rFonts w:hint="eastAsia"/>
        </w:rPr>
        <w:t>토지등</w:t>
      </w:r>
      <w:proofErr w:type="spellEnd"/>
      <w:r>
        <w:rPr>
          <w:rFonts w:hint="eastAsia"/>
        </w:rPr>
        <w:t xml:space="preserve"> 소유자에게 분양신청의 기회를 보장해주기 위한 것으로서 토지수용을 하기 위해 반드시 거쳐야 하는 필요적 절차이고 통지를 함에 있어 </w:t>
      </w:r>
      <w:r w:rsidR="00047B0E">
        <w:rPr>
          <w:rFonts w:hint="eastAsia"/>
        </w:rPr>
        <w:t xml:space="preserve">분양신청기간과 기간 내 분양신청을 할 수 있다는 취지를 명백히 표시하여야 하므로 이러한 </w:t>
      </w:r>
      <w:proofErr w:type="spellStart"/>
      <w:r w:rsidR="00047B0E">
        <w:rPr>
          <w:rFonts w:hint="eastAsia"/>
        </w:rPr>
        <w:t>통지등의</w:t>
      </w:r>
      <w:proofErr w:type="spellEnd"/>
      <w:r w:rsidR="00047B0E">
        <w:rPr>
          <w:rFonts w:hint="eastAsia"/>
        </w:rPr>
        <w:t xml:space="preserve"> 절차를 제대로 거치지 않고 이루어진 수용재결은 위법하다.</w:t>
      </w:r>
    </w:p>
    <w:p w14:paraId="6D5E007C" w14:textId="230C5F30" w:rsidR="00140D53" w:rsidRPr="00207B02" w:rsidRDefault="00627031" w:rsidP="00140D53">
      <w:pPr>
        <w:pStyle w:val="a3"/>
        <w:numPr>
          <w:ilvl w:val="0"/>
          <w:numId w:val="11"/>
        </w:numPr>
        <w:ind w:leftChars="0"/>
        <w:jc w:val="left"/>
      </w:pPr>
      <w:r>
        <w:rPr>
          <w:rFonts w:hint="eastAsia"/>
        </w:rPr>
        <w:t xml:space="preserve">재개발조합은 분양신청을 받고 신청현황을 기초로 관리처분계획을 수립하여야 하므로 </w:t>
      </w:r>
      <w:proofErr w:type="spellStart"/>
      <w:r>
        <w:rPr>
          <w:rFonts w:hint="eastAsia"/>
        </w:rPr>
        <w:t>분양신청없이</w:t>
      </w:r>
      <w:proofErr w:type="spellEnd"/>
      <w:r>
        <w:rPr>
          <w:rFonts w:hint="eastAsia"/>
        </w:rPr>
        <w:t xml:space="preserve"> 수립한 관리처분계획은 </w:t>
      </w:r>
      <w:proofErr w:type="spellStart"/>
      <w:r>
        <w:rPr>
          <w:rFonts w:hint="eastAsia"/>
        </w:rPr>
        <w:t>중대명백하여</w:t>
      </w:r>
      <w:proofErr w:type="spellEnd"/>
      <w:r>
        <w:rPr>
          <w:rFonts w:hint="eastAsia"/>
        </w:rPr>
        <w:t xml:space="preserve"> 무효이다.</w:t>
      </w:r>
    </w:p>
    <w:sectPr w:rsidR="00140D53" w:rsidRPr="00207B0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8AF44" w14:textId="77777777" w:rsidR="00A87A7D" w:rsidRDefault="00A87A7D" w:rsidP="00DA5422">
      <w:pPr>
        <w:spacing w:after="0" w:line="240" w:lineRule="auto"/>
      </w:pPr>
      <w:r>
        <w:separator/>
      </w:r>
    </w:p>
  </w:endnote>
  <w:endnote w:type="continuationSeparator" w:id="0">
    <w:p w14:paraId="0315D16D" w14:textId="77777777" w:rsidR="00A87A7D" w:rsidRDefault="00A87A7D" w:rsidP="00DA5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98D10" w14:textId="77777777" w:rsidR="00A87A7D" w:rsidRDefault="00A87A7D" w:rsidP="00DA5422">
      <w:pPr>
        <w:spacing w:after="0" w:line="240" w:lineRule="auto"/>
      </w:pPr>
      <w:r>
        <w:separator/>
      </w:r>
    </w:p>
  </w:footnote>
  <w:footnote w:type="continuationSeparator" w:id="0">
    <w:p w14:paraId="53B83015" w14:textId="77777777" w:rsidR="00A87A7D" w:rsidRDefault="00A87A7D" w:rsidP="00DA5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25B4"/>
    <w:multiLevelType w:val="hybridMultilevel"/>
    <w:tmpl w:val="AEAEE1F6"/>
    <w:lvl w:ilvl="0" w:tplc="37727602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1" w15:restartNumberingAfterBreak="0">
    <w:nsid w:val="1EE61C38"/>
    <w:multiLevelType w:val="hybridMultilevel"/>
    <w:tmpl w:val="D5C8E040"/>
    <w:lvl w:ilvl="0" w:tplc="5E4E5A2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25432628"/>
    <w:multiLevelType w:val="hybridMultilevel"/>
    <w:tmpl w:val="CC02E702"/>
    <w:lvl w:ilvl="0" w:tplc="34D407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FF00B9A"/>
    <w:multiLevelType w:val="hybridMultilevel"/>
    <w:tmpl w:val="9632636C"/>
    <w:lvl w:ilvl="0" w:tplc="2068B52A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4" w15:restartNumberingAfterBreak="0">
    <w:nsid w:val="47096CD6"/>
    <w:multiLevelType w:val="hybridMultilevel"/>
    <w:tmpl w:val="4EB29934"/>
    <w:lvl w:ilvl="0" w:tplc="946A47C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48BC1BB8"/>
    <w:multiLevelType w:val="hybridMultilevel"/>
    <w:tmpl w:val="EBFCDAE8"/>
    <w:lvl w:ilvl="0" w:tplc="EA6E07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4D545B2B"/>
    <w:multiLevelType w:val="hybridMultilevel"/>
    <w:tmpl w:val="720CCF42"/>
    <w:lvl w:ilvl="0" w:tplc="21E48E82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7" w15:restartNumberingAfterBreak="0">
    <w:nsid w:val="4E0B3DE4"/>
    <w:multiLevelType w:val="hybridMultilevel"/>
    <w:tmpl w:val="C602BFF4"/>
    <w:lvl w:ilvl="0" w:tplc="8CCABF3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60333D33"/>
    <w:multiLevelType w:val="hybridMultilevel"/>
    <w:tmpl w:val="6A220AF6"/>
    <w:lvl w:ilvl="0" w:tplc="3574169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6ED95914"/>
    <w:multiLevelType w:val="hybridMultilevel"/>
    <w:tmpl w:val="0EC03DBA"/>
    <w:lvl w:ilvl="0" w:tplc="99D40444">
      <w:start w:val="3"/>
      <w:numFmt w:val="bullet"/>
      <w:lvlText w:val="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75E05347"/>
    <w:multiLevelType w:val="hybridMultilevel"/>
    <w:tmpl w:val="C1EAD66A"/>
    <w:lvl w:ilvl="0" w:tplc="2A5EB79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num w:numId="1" w16cid:durableId="1634402954">
    <w:abstractNumId w:val="2"/>
  </w:num>
  <w:num w:numId="2" w16cid:durableId="1283272383">
    <w:abstractNumId w:val="8"/>
  </w:num>
  <w:num w:numId="3" w16cid:durableId="390692405">
    <w:abstractNumId w:val="3"/>
  </w:num>
  <w:num w:numId="4" w16cid:durableId="1553007455">
    <w:abstractNumId w:val="5"/>
  </w:num>
  <w:num w:numId="5" w16cid:durableId="1003432896">
    <w:abstractNumId w:val="10"/>
  </w:num>
  <w:num w:numId="6" w16cid:durableId="24260775">
    <w:abstractNumId w:val="7"/>
  </w:num>
  <w:num w:numId="7" w16cid:durableId="243805461">
    <w:abstractNumId w:val="1"/>
  </w:num>
  <w:num w:numId="8" w16cid:durableId="257442586">
    <w:abstractNumId w:val="6"/>
  </w:num>
  <w:num w:numId="9" w16cid:durableId="1870754143">
    <w:abstractNumId w:val="0"/>
  </w:num>
  <w:num w:numId="10" w16cid:durableId="152647061">
    <w:abstractNumId w:val="4"/>
  </w:num>
  <w:num w:numId="11" w16cid:durableId="14640381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C53"/>
    <w:rsid w:val="00023AA7"/>
    <w:rsid w:val="00047B0E"/>
    <w:rsid w:val="00140D53"/>
    <w:rsid w:val="001644E8"/>
    <w:rsid w:val="00207B02"/>
    <w:rsid w:val="00355595"/>
    <w:rsid w:val="0039461D"/>
    <w:rsid w:val="00487B41"/>
    <w:rsid w:val="004F00BA"/>
    <w:rsid w:val="005A079A"/>
    <w:rsid w:val="00627031"/>
    <w:rsid w:val="00631F08"/>
    <w:rsid w:val="00640E73"/>
    <w:rsid w:val="006975B0"/>
    <w:rsid w:val="00864C53"/>
    <w:rsid w:val="008D2849"/>
    <w:rsid w:val="00A61CA1"/>
    <w:rsid w:val="00A87A7D"/>
    <w:rsid w:val="00A91C4B"/>
    <w:rsid w:val="00D3307E"/>
    <w:rsid w:val="00DA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075AE"/>
  <w15:chartTrackingRefBased/>
  <w15:docId w15:val="{8F34306E-7CC5-4675-BB61-94B8CB4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C53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A54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A5422"/>
  </w:style>
  <w:style w:type="paragraph" w:styleId="a5">
    <w:name w:val="footer"/>
    <w:basedOn w:val="a"/>
    <w:link w:val="Char0"/>
    <w:uiPriority w:val="99"/>
    <w:unhideWhenUsed/>
    <w:rsid w:val="00DA54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A5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희준 유</dc:creator>
  <cp:keywords/>
  <dc:description/>
  <cp:lastModifiedBy>희준 유</cp:lastModifiedBy>
  <cp:revision>9</cp:revision>
  <dcterms:created xsi:type="dcterms:W3CDTF">2024-09-03T06:08:00Z</dcterms:created>
  <dcterms:modified xsi:type="dcterms:W3CDTF">2024-09-24T06:49:00Z</dcterms:modified>
</cp:coreProperties>
</file>